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72" w:rsidRPr="0065328C" w:rsidRDefault="00827147" w:rsidP="00F20B72">
      <w:pPr>
        <w:jc w:val="center"/>
        <w:rPr>
          <w:sz w:val="20"/>
          <w:szCs w:val="12"/>
        </w:rPr>
      </w:pPr>
      <w:r w:rsidRPr="0065328C">
        <w:rPr>
          <w:sz w:val="20"/>
          <w:szCs w:val="12"/>
        </w:rPr>
        <w:t>Language Skills</w:t>
      </w:r>
      <w:r w:rsidR="00F20B72" w:rsidRPr="0065328C">
        <w:rPr>
          <w:sz w:val="20"/>
          <w:szCs w:val="12"/>
        </w:rPr>
        <w:t xml:space="preserve"> </w:t>
      </w:r>
      <w:r w:rsidR="0065328C" w:rsidRPr="0065328C">
        <w:rPr>
          <w:sz w:val="20"/>
          <w:szCs w:val="12"/>
        </w:rPr>
        <w:t>Self-Assessment</w:t>
      </w:r>
      <w:bookmarkStart w:id="0" w:name="_GoBack"/>
      <w:bookmarkEnd w:id="0"/>
      <w:r w:rsidR="00F20B72" w:rsidRPr="0065328C">
        <w:rPr>
          <w:sz w:val="20"/>
          <w:szCs w:val="12"/>
        </w:rPr>
        <w:t xml:space="preserve"> Form</w:t>
      </w:r>
    </w:p>
    <w:p w:rsidR="00827147" w:rsidRPr="0065328C" w:rsidRDefault="00827147" w:rsidP="00F20B72">
      <w:pPr>
        <w:jc w:val="center"/>
        <w:rPr>
          <w:sz w:val="12"/>
          <w:szCs w:val="12"/>
        </w:rPr>
      </w:pPr>
    </w:p>
    <w:p w:rsidR="00BF6FB9" w:rsidRPr="0065328C" w:rsidRDefault="00F20B72" w:rsidP="00F20B72">
      <w:pPr>
        <w:rPr>
          <w:iCs/>
          <w:color w:val="000000" w:themeColor="text1"/>
          <w:sz w:val="18"/>
          <w:szCs w:val="18"/>
        </w:rPr>
      </w:pPr>
      <w:r w:rsidRPr="0065328C">
        <w:rPr>
          <w:sz w:val="18"/>
          <w:szCs w:val="18"/>
        </w:rPr>
        <w:t>Please honestly evaluate your language abilities in your target or non-native language.  If you are applying to interpret for multiple target languages, please submit one form for each target language.  For each of the skills listed, circle</w:t>
      </w:r>
      <w:r w:rsidR="0065328C" w:rsidRPr="0065328C">
        <w:rPr>
          <w:sz w:val="18"/>
          <w:szCs w:val="18"/>
        </w:rPr>
        <w:t xml:space="preserve">/highlight </w:t>
      </w:r>
      <w:r w:rsidRPr="0065328C">
        <w:rPr>
          <w:sz w:val="18"/>
          <w:szCs w:val="18"/>
        </w:rPr>
        <w:t>the best descri</w:t>
      </w:r>
      <w:r w:rsidR="0065328C" w:rsidRPr="0065328C">
        <w:rPr>
          <w:sz w:val="18"/>
          <w:szCs w:val="18"/>
        </w:rPr>
        <w:t xml:space="preserve">ption of your present abilities. </w:t>
      </w:r>
      <w:r w:rsidR="0065328C" w:rsidRPr="0065328C">
        <w:rPr>
          <w:iCs/>
          <w:color w:val="000000" w:themeColor="text1"/>
          <w:sz w:val="18"/>
          <w:szCs w:val="18"/>
        </w:rPr>
        <w:t xml:space="preserve">Chart from: </w:t>
      </w:r>
      <w:hyperlink r:id="rId4" w:history="1">
        <w:r w:rsidR="0065328C" w:rsidRPr="0065328C">
          <w:rPr>
            <w:rStyle w:val="Hyperlink"/>
            <w:iCs/>
            <w:color w:val="000000" w:themeColor="text1"/>
            <w:sz w:val="18"/>
            <w:szCs w:val="18"/>
          </w:rPr>
          <w:t>http://europass.cedefop.europa.eu/LanguageSelfAssessmentGrid/en</w:t>
        </w:r>
      </w:hyperlink>
    </w:p>
    <w:p w:rsidR="00F20B72" w:rsidRPr="0065328C" w:rsidRDefault="00F20B72" w:rsidP="00F20B72">
      <w:pPr>
        <w:rPr>
          <w:sz w:val="18"/>
          <w:szCs w:val="18"/>
        </w:rPr>
      </w:pPr>
    </w:p>
    <w:p w:rsidR="00F20B72" w:rsidRPr="0065328C" w:rsidRDefault="00F20B72" w:rsidP="00F20B72">
      <w:pPr>
        <w:rPr>
          <w:sz w:val="18"/>
          <w:szCs w:val="18"/>
        </w:rPr>
      </w:pPr>
      <w:r w:rsidRPr="0065328C">
        <w:rPr>
          <w:sz w:val="18"/>
          <w:szCs w:val="18"/>
        </w:rPr>
        <w:t>Name: _______________________</w:t>
      </w:r>
      <w:r w:rsidR="0065328C">
        <w:rPr>
          <w:sz w:val="18"/>
          <w:szCs w:val="18"/>
        </w:rPr>
        <w:t>____________________________________</w:t>
      </w:r>
      <w:r w:rsidRPr="0065328C">
        <w:rPr>
          <w:sz w:val="18"/>
          <w:szCs w:val="18"/>
        </w:rPr>
        <w:t>______________     Date: ___________________     Language: _______________________________________</w:t>
      </w:r>
    </w:p>
    <w:p w:rsidR="00F20B72" w:rsidRPr="0065328C" w:rsidRDefault="00F20B72" w:rsidP="00F20B72">
      <w:pPr>
        <w:rPr>
          <w:color w:val="000000" w:themeColor="text1"/>
          <w:sz w:val="12"/>
          <w:szCs w:val="12"/>
        </w:rPr>
      </w:pPr>
    </w:p>
    <w:tbl>
      <w:tblPr>
        <w:tblpPr w:leftFromText="180" w:rightFromText="180" w:vertAnchor="page" w:horzAnchor="margin" w:tblpXSpec="center" w:tblpY="2093"/>
        <w:tblW w:w="135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962"/>
        <w:gridCol w:w="1827"/>
        <w:gridCol w:w="1828"/>
        <w:gridCol w:w="1828"/>
        <w:gridCol w:w="1828"/>
        <w:gridCol w:w="1828"/>
        <w:gridCol w:w="1840"/>
      </w:tblGrid>
      <w:tr w:rsidR="0065328C" w:rsidRPr="0065328C" w:rsidTr="0065328C">
        <w:trPr>
          <w:trHeight w:val="351"/>
        </w:trPr>
        <w:tc>
          <w:tcPr>
            <w:tcW w:w="13578" w:type="dxa"/>
            <w:gridSpan w:val="8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</w:p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European language levels - Self Assessment Grid</w:t>
            </w:r>
          </w:p>
        </w:tc>
      </w:tr>
      <w:tr w:rsidR="0065328C" w:rsidRPr="0065328C" w:rsidTr="0065328C">
        <w:trPr>
          <w:trHeight w:val="175"/>
        </w:trPr>
        <w:tc>
          <w:tcPr>
            <w:tcW w:w="2599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A1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A2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B1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B2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C1</w:t>
            </w:r>
          </w:p>
        </w:tc>
        <w:tc>
          <w:tcPr>
            <w:tcW w:w="0" w:type="auto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C2</w:t>
            </w:r>
          </w:p>
        </w:tc>
      </w:tr>
      <w:tr w:rsidR="0065328C" w:rsidRPr="0065328C" w:rsidTr="0065328C">
        <w:tc>
          <w:tcPr>
            <w:tcW w:w="163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</w:rPr>
              <w:t>Understanding</w:t>
            </w: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Listening</w:t>
            </w:r>
          </w:p>
        </w:tc>
        <w:tc>
          <w:tcPr>
            <w:tcW w:w="1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understand the main points of clear standard speech on familiar matters regularly encountered in work, school, leisure, etc. I can understand the main point of many radio or TV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programs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on current affairs or topics of personal or professional interest when the delivery is relatively slow and clear.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understand extended speech and lectures and follow even complex lines of argument provided the topic is reasonably familiar. I can understand most TV news and current affairs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programs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. I can understand the majority of films in standard dialect.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understand extended speech even when it is not clearly structured and when relationships are only implied and not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signaled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explicitly. I can understand television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programs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and films without too much effort.</w:t>
            </w:r>
          </w:p>
        </w:tc>
        <w:tc>
          <w:tcPr>
            <w:tcW w:w="1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65328C" w:rsidRPr="0065328C" w:rsidTr="0065328C">
        <w:tc>
          <w:tcPr>
            <w:tcW w:w="163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Reading</w:t>
            </w:r>
          </w:p>
        </w:tc>
        <w:tc>
          <w:tcPr>
            <w:tcW w:w="1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understand texts that consist mainly of high frequency everyday or job-related language. I can understand the description of events, feelings and wishes in personal letters.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understand long and complex factual and literary texts, appreciating distinctions of style. I can understand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specialized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articles and longer technical instructions, even when they do not relate to my field.</w:t>
            </w:r>
          </w:p>
        </w:tc>
        <w:tc>
          <w:tcPr>
            <w:tcW w:w="1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read with ease virtually all forms of the written language, including abstract, structurally or linguistically complex texts such as manuals,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specialized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articles and literary works.</w:t>
            </w:r>
          </w:p>
        </w:tc>
      </w:tr>
      <w:tr w:rsidR="0065328C" w:rsidRPr="0065328C" w:rsidTr="0065328C">
        <w:tc>
          <w:tcPr>
            <w:tcW w:w="1637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2"/>
              </w:rPr>
              <w:t>Speaking</w:t>
            </w: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Spoken interaction</w:t>
            </w:r>
          </w:p>
        </w:tc>
        <w:tc>
          <w:tcPr>
            <w:tcW w:w="1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skillfully</w:t>
            </w: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 xml:space="preserve"> to those of other speakers.</w:t>
            </w:r>
          </w:p>
        </w:tc>
        <w:tc>
          <w:tcPr>
            <w:tcW w:w="1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65328C" w:rsidRPr="0065328C" w:rsidTr="0065328C">
        <w:tc>
          <w:tcPr>
            <w:tcW w:w="1637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Spoken production</w:t>
            </w:r>
          </w:p>
        </w:tc>
        <w:tc>
          <w:tcPr>
            <w:tcW w:w="1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use simple phrases and sentences to describe where I live and people I know.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1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65328C" w:rsidRPr="0065328C" w:rsidTr="0065328C">
        <w:tc>
          <w:tcPr>
            <w:tcW w:w="16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vAlign w:val="center"/>
            <w:hideMark/>
          </w:tcPr>
          <w:p w:rsidR="0065328C" w:rsidRPr="0065328C" w:rsidRDefault="0065328C" w:rsidP="0065328C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b/>
                <w:bCs/>
                <w:color w:val="000000"/>
                <w:sz w:val="12"/>
                <w:szCs w:val="12"/>
              </w:rPr>
              <w:t>Writing</w:t>
            </w:r>
          </w:p>
        </w:tc>
        <w:tc>
          <w:tcPr>
            <w:tcW w:w="1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write short, simple notes and messages. I can write a very simple personal letter, for example thanking someone for something.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182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18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0" w:type="dxa"/>
              <w:left w:w="12" w:type="dxa"/>
              <w:bottom w:w="0" w:type="dxa"/>
              <w:right w:w="0" w:type="dxa"/>
            </w:tcMar>
            <w:hideMark/>
          </w:tcPr>
          <w:p w:rsidR="0065328C" w:rsidRPr="0065328C" w:rsidRDefault="0065328C" w:rsidP="0065328C">
            <w:pPr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65328C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F20B72" w:rsidRPr="0065328C" w:rsidRDefault="00F20B72" w:rsidP="0065328C">
      <w:pPr>
        <w:rPr>
          <w:i/>
          <w:iCs/>
          <w:color w:val="000000" w:themeColor="text1"/>
          <w:sz w:val="12"/>
          <w:szCs w:val="12"/>
        </w:rPr>
      </w:pPr>
    </w:p>
    <w:sectPr w:rsidR="00F20B72" w:rsidRPr="0065328C" w:rsidSect="00F20B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B72"/>
    <w:rsid w:val="0065328C"/>
    <w:rsid w:val="008027E6"/>
    <w:rsid w:val="00827147"/>
    <w:rsid w:val="00BF6FB9"/>
    <w:rsid w:val="00F2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8715"/>
  <w15:docId w15:val="{631B994D-C033-46AA-AEA9-2B23B8FF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6FB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 Door Clinic</dc:creator>
  <cp:lastModifiedBy>Kay</cp:lastModifiedBy>
  <cp:revision>2</cp:revision>
  <cp:lastPrinted>2011-10-20T19:25:00Z</cp:lastPrinted>
  <dcterms:created xsi:type="dcterms:W3CDTF">2011-10-20T19:14:00Z</dcterms:created>
  <dcterms:modified xsi:type="dcterms:W3CDTF">2016-08-30T22:41:00Z</dcterms:modified>
</cp:coreProperties>
</file>